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C6" w:rsidRPr="00E95673" w:rsidRDefault="00254431">
      <w:pPr>
        <w:jc w:val="center"/>
        <w:rPr>
          <w:rFonts w:ascii="思源黑体 CN Medium" w:eastAsia="思源黑体 CN Medium" w:hAnsi="思源黑体 CN Medium" w:cs="微软雅黑"/>
          <w:b/>
          <w:sz w:val="36"/>
          <w:szCs w:val="36"/>
        </w:rPr>
      </w:pPr>
      <w:r w:rsidRPr="00E95673">
        <w:rPr>
          <w:rFonts w:ascii="思源黑体 CN Medium" w:eastAsia="思源黑体 CN Medium" w:hAnsi="思源黑体 CN Medium" w:cs="微软雅黑" w:hint="eastAsia"/>
          <w:b/>
          <w:sz w:val="36"/>
          <w:szCs w:val="36"/>
        </w:rPr>
        <w:t>农业劳务用工合同模板</w:t>
      </w:r>
    </w:p>
    <w:p w:rsidR="004D0DC6" w:rsidRPr="00E95673" w:rsidRDefault="004D0DC6">
      <w:pPr>
        <w:jc w:val="center"/>
        <w:rPr>
          <w:rFonts w:ascii="思源黑体 CN Medium" w:eastAsia="思源黑体 CN Medium" w:hAnsi="思源黑体 CN Medium" w:cs="微软雅黑"/>
        </w:rPr>
      </w:pPr>
    </w:p>
    <w:p w:rsidR="00E95673" w:rsidRDefault="00254431">
      <w:pPr>
        <w:rPr>
          <w:rFonts w:ascii="思源黑体 CN Medium" w:eastAsia="思源黑体 CN Medium" w:hAnsi="思源黑体 CN Medium" w:cs="微软雅黑" w:hint="eastAsia"/>
          <w:sz w:val="28"/>
          <w:szCs w:val="28"/>
        </w:rPr>
      </w:pP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甲方：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乙方：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</w:p>
    <w:p w:rsidR="004D0DC6" w:rsidRPr="00E95673" w:rsidRDefault="00254431">
      <w:pPr>
        <w:rPr>
          <w:rFonts w:ascii="思源黑体 CN Medium" w:eastAsia="思源黑体 CN Medium" w:hAnsi="思源黑体 CN Medium" w:cs="微软雅黑"/>
          <w:sz w:val="28"/>
          <w:szCs w:val="28"/>
        </w:rPr>
      </w:pP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身份证号：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根据工作需要，甲方招聘乙方从事劳务活动，为确立甲乙双方劳务关系，明确双方责任，本着平等自愿、诚实守信的原则，经双方协商一致签订本合同。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一、协议期限：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本协议有效期限自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年月日起至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年月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日止；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其中试用期为三个月。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二、用工方向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、日光温室、蔬菜大棚、露地蔬菜瓜果种植，蔬菜育苗等。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、蔬菜基地日常管理。（包括冬季保温棉被卷放、棚面除雪、夏季温室通风、温室大棚内外卫生、田间管理、产品采收包装等）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、甲方安排的其他工作。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三、用工约定：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、签订劳务用工协议后，在试用期内甲方发现乙方不符合录用条件的，甲方立即解除与乙方的劳务用工关系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(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试用期内按实际日工计酬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)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、劳务用工协议期满，如甲方继续留用乙方，可续签协议。甲方不再留用，劳务用工协议即时终止；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lastRenderedPageBreak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、劳务协议期内乙方要求辞职，应提前三十日以书面形式通知甲方。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四、工作职责：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、乙方要听从甲方的工作安排，服从分配，按甲方确定的岗位职责按时、按量完成工作；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、乙方要自觉遵守甲方的各项规章制度和政府法律、法规规定。做到遵章守纪、保证出勤；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、乙方要认真执行《岗位责任制度》、《安全操作规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程》、《安全防火制度》，杜绝各类事故发生。如违反安全操作规程、违章作业，出现工伤事故，本人应负一定责任；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4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、乙方不得以任何形式向外界泄露甲方的信息、资料等，乙方在聘用期间不得损害甲方利益，出于个人行为而给甲方带来经济损失的，乙方必须承担全部责任。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五、工作时间：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、乙方在甲方工作期间，执行每月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28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日、每日八小时工作制。需加班的，甲方将按《劳动法》的规定予以支付相应报酬。加班报酬以事先与乙方临时商定为准。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、乙方必须规定的劳动日数出满勤，缺勤者必须提前一天以书面的形式向甲方业务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(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工作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)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主管请假，否则按旷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工处理，主管应在请假单上签字，并做好保存，以便月底报考勤计工资时备查。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、凡缺勤者均扣发当日工资，但缺勤休假不得超过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4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天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/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月，凡超过者，按不胜任岗位工作予以解除劳务协议。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六、劳动保护和劳动条件：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lastRenderedPageBreak/>
        <w:t>甲方根据工作需要，向乙方提供必要的劳动工具和劳保用品，乙方调出时需将劳动工具归还甲方，故意损坏或丢失者照价赔偿。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七、劳动报酬：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、甲方的工资分配应遵循按劳分配的原则；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、执行定时工作制的乙方为甲方工作，甲方每月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20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日以货币的形式支付乙方前一个月工资。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、工资标准：工资实行基础工资和奖励工资二份制，基础工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资标准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元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/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月（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元∕日），奖励工资每月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元。奖励工资为浮动工资，由甲方根据乙方出勤情况、工作定额完成情况及遵守规章制度等情况总合评定。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八、保险福利：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甲方按照国家和劳动部门有关规定为乙方缴纳工伤保险及养老保险。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九、有下列情形之一，甲方可解除本协议：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、乙方违反甲方劳动纪律、规章制度的；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、因乙方失职，给甲方造成损失的；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、不服从分配，有违法、违纪行为者；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4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、不执行《岗位责任制度》、《安全操作规程》、《安全防火制度》，造成质量和安全防火责任事故者；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5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、隐瞒身体健康情况并影响工作者；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6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、乙方被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依法追究刑事责任或劳动教养的；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7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、不热爱本职工作，出工不出力者；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8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、甲方宣告解散的。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十、其它：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lastRenderedPageBreak/>
        <w:t>1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、双方必须严格遵守履行本协议，任何一方不履行协议，根据情况给予经济补偿；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、本协议经甲、乙双方签字后生效；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、本协议未尽事宜，经甲、乙双方协商一致后，进行修订和补充；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4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、本协议一式二份，甲、乙双方各执一份。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甲方：</w:t>
      </w:r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                  </w:t>
      </w:r>
      <w:bookmarkStart w:id="0" w:name="_GoBack"/>
      <w:bookmarkEnd w:id="0"/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乙方：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代表：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 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年</w:t>
      </w:r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日</w:t>
      </w:r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                 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年</w:t>
      </w:r>
      <w:r w:rsid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月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 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t>日</w:t>
      </w:r>
      <w:r w:rsidRPr="00E95673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</w:p>
    <w:p w:rsidR="004D0DC6" w:rsidRPr="00E95673" w:rsidRDefault="004D0DC6">
      <w:pPr>
        <w:rPr>
          <w:rFonts w:ascii="思源黑体 CN Medium" w:eastAsia="思源黑体 CN Medium" w:hAnsi="思源黑体 CN Medium" w:cs="微软雅黑"/>
        </w:rPr>
      </w:pPr>
    </w:p>
    <w:sectPr w:rsidR="004D0DC6" w:rsidRPr="00E9567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31" w:rsidRDefault="00254431">
      <w:r>
        <w:separator/>
      </w:r>
    </w:p>
  </w:endnote>
  <w:endnote w:type="continuationSeparator" w:id="0">
    <w:p w:rsidR="00254431" w:rsidRDefault="0025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Medium"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DC6" w:rsidRDefault="004D0D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31" w:rsidRDefault="00254431">
      <w:r>
        <w:separator/>
      </w:r>
    </w:p>
  </w:footnote>
  <w:footnote w:type="continuationSeparator" w:id="0">
    <w:p w:rsidR="00254431" w:rsidRDefault="0025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DC6" w:rsidRDefault="004D0DC6">
    <w:pPr>
      <w:pStyle w:val="a4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254431"/>
    <w:rsid w:val="0032087E"/>
    <w:rsid w:val="00496F46"/>
    <w:rsid w:val="004D0DC6"/>
    <w:rsid w:val="004F274C"/>
    <w:rsid w:val="009E7DC4"/>
    <w:rsid w:val="00AE6C34"/>
    <w:rsid w:val="00E95673"/>
    <w:rsid w:val="00EB35FB"/>
    <w:rsid w:val="016B02BF"/>
    <w:rsid w:val="02DB64D1"/>
    <w:rsid w:val="09D11752"/>
    <w:rsid w:val="12BF19AD"/>
    <w:rsid w:val="14311707"/>
    <w:rsid w:val="182A5DA8"/>
    <w:rsid w:val="1B775F20"/>
    <w:rsid w:val="25BB59BB"/>
    <w:rsid w:val="293566EE"/>
    <w:rsid w:val="29F66E1F"/>
    <w:rsid w:val="2F41141B"/>
    <w:rsid w:val="33C165F4"/>
    <w:rsid w:val="48D07D66"/>
    <w:rsid w:val="51277B14"/>
    <w:rsid w:val="67B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rFonts w:eastAsia="微软雅黑"/>
      <w:b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eastAsia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="微软雅黑" w:hAnsiTheme="minorHAnsi"/>
      <w:b/>
      <w:kern w:val="2"/>
      <w:sz w:val="21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rFonts w:eastAsia="微软雅黑"/>
      <w:b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eastAsia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="微软雅黑" w:hAnsiTheme="minorHAnsi"/>
      <w:b/>
      <w:kern w:val="2"/>
      <w:sz w:val="2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xb21cn</cp:lastModifiedBy>
  <cp:revision>5</cp:revision>
  <dcterms:created xsi:type="dcterms:W3CDTF">2015-12-21T08:03:00Z</dcterms:created>
  <dcterms:modified xsi:type="dcterms:W3CDTF">2021-06-04T06:44:00Z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EFCFBD070FD242C9B7887F2828AF6D19</vt:lpwstr>
  </property>
</Properties>
</file>